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3" w:lineRule="auto"/>
        <w:ind w:firstLine="0" w:firstLineChars="0"/>
        <w:rPr>
          <w:rFonts w:hint="default" w:ascii="Times New Roman" w:hAnsi="Times New Roman" w:cs="Times New Roman"/>
          <w:b/>
          <w:lang w:val="en-US"/>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438150</wp:posOffset>
            </wp:positionH>
            <wp:positionV relativeFrom="paragraph">
              <wp:posOffset>-14605</wp:posOffset>
            </wp:positionV>
            <wp:extent cx="4733925" cy="800100"/>
            <wp:effectExtent l="0" t="0" r="9525" b="0"/>
            <wp:wrapNone/>
            <wp:docPr id="3" name="图片 3" descr="文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文头"/>
                    <pic:cNvPicPr>
                      <a:picLocks noChangeAspect="1" noChangeArrowheads="1"/>
                    </pic:cNvPicPr>
                  </pic:nvPicPr>
                  <pic:blipFill>
                    <a:blip r:embed="rId12" cstate="print"/>
                    <a:srcRect/>
                    <a:stretch>
                      <a:fillRect/>
                    </a:stretch>
                  </pic:blipFill>
                  <pic:spPr>
                    <a:xfrm>
                      <a:off x="0" y="0"/>
                      <a:ext cx="4733925" cy="800100"/>
                    </a:xfrm>
                    <a:prstGeom prst="rect">
                      <a:avLst/>
                    </a:prstGeom>
                    <a:noFill/>
                    <a:ln w="9525">
                      <a:noFill/>
                      <a:miter lim="800000"/>
                      <a:headEnd/>
                      <a:tailEnd/>
                    </a:ln>
                  </pic:spPr>
                </pic:pic>
              </a:graphicData>
            </a:graphic>
          </wp:anchor>
        </w:drawing>
      </w:r>
    </w:p>
    <w:p>
      <w:pPr>
        <w:spacing w:line="353" w:lineRule="auto"/>
        <w:ind w:firstLine="0" w:firstLineChars="0"/>
        <w:rPr>
          <w:rFonts w:hint="default" w:ascii="Times New Roman" w:hAnsi="Times New Roman" w:cs="Times New Roman"/>
          <w:b/>
        </w:rPr>
      </w:pPr>
    </w:p>
    <w:p>
      <w:pPr>
        <w:spacing w:line="353" w:lineRule="auto"/>
        <w:ind w:firstLine="0" w:firstLineChars="0"/>
        <w:rPr>
          <w:rFonts w:hint="default" w:ascii="Times New Roman" w:hAnsi="Times New Roman" w:cs="Times New Roman"/>
          <w:b/>
        </w:rPr>
      </w:pPr>
    </w:p>
    <w:p>
      <w:pPr>
        <w:spacing w:line="700" w:lineRule="exact"/>
        <w:ind w:firstLine="0" w:firstLineChars="0"/>
        <w:jc w:val="center"/>
        <w:rPr>
          <w:rFonts w:hint="default" w:ascii="Times New Roman" w:hAnsi="Times New Roman" w:cs="Times New Roman"/>
          <w:kern w:val="2"/>
        </w:rPr>
      </w:pPr>
      <w:r>
        <w:rPr>
          <w:rFonts w:hint="default" w:ascii="Times New Roman" w:hAnsi="Times New Roman" w:cs="Times New Roman"/>
          <w:kern w:val="2"/>
        </w:rPr>
        <w:t>第</w:t>
      </w:r>
      <w:r>
        <w:rPr>
          <w:rFonts w:hint="eastAsia" w:cs="Times New Roman"/>
          <w:kern w:val="2"/>
          <w:lang w:val="en-US" w:eastAsia="zh-CN"/>
        </w:rPr>
        <w:t>5</w:t>
      </w:r>
      <w:r>
        <w:rPr>
          <w:rFonts w:hint="default" w:ascii="Times New Roman" w:hAnsi="Times New Roman" w:cs="Times New Roman"/>
          <w:kern w:val="2"/>
        </w:rPr>
        <w:t>期</w:t>
      </w:r>
    </w:p>
    <w:p>
      <w:pPr>
        <w:spacing w:line="700" w:lineRule="exact"/>
        <w:ind w:firstLine="0" w:firstLineChars="0"/>
        <w:rPr>
          <w:rFonts w:hint="default" w:ascii="Times New Roman" w:hAnsi="Times New Roman" w:eastAsia="宋体" w:cs="Times New Roman"/>
          <w:w w:val="90"/>
          <w:sz w:val="28"/>
          <w:szCs w:val="28"/>
        </w:rPr>
      </w:pPr>
      <w:r>
        <w:rPr>
          <w:rFonts w:hint="default" w:ascii="Times New Roman" w:hAnsi="Times New Roman" w:eastAsia="宋体" w:cs="Times New Roman"/>
          <w:w w:val="90"/>
          <w:sz w:val="28"/>
          <w:szCs w:val="28"/>
        </w:rPr>
        <mc:AlternateContent>
          <mc:Choice Requires="wps">
            <w:drawing>
              <wp:anchor distT="0" distB="0" distL="114300" distR="114300" simplePos="0" relativeHeight="251659264" behindDoc="0" locked="0" layoutInCell="1" allowOverlap="1">
                <wp:simplePos x="0" y="0"/>
                <wp:positionH relativeFrom="margin">
                  <wp:posOffset>-182245</wp:posOffset>
                </wp:positionH>
                <wp:positionV relativeFrom="paragraph">
                  <wp:posOffset>396240</wp:posOffset>
                </wp:positionV>
                <wp:extent cx="5637530" cy="0"/>
                <wp:effectExtent l="0" t="9525" r="1270" b="9525"/>
                <wp:wrapNone/>
                <wp:docPr id="11" name="直接连接符 3"/>
                <wp:cNvGraphicFramePr/>
                <a:graphic xmlns:a="http://schemas.openxmlformats.org/drawingml/2006/main">
                  <a:graphicData uri="http://schemas.microsoft.com/office/word/2010/wordprocessingShape">
                    <wps:wsp>
                      <wps:cNvCnPr/>
                      <wps:spPr>
                        <a:xfrm>
                          <a:off x="0" y="0"/>
                          <a:ext cx="5637530" cy="0"/>
                        </a:xfrm>
                        <a:prstGeom prst="line">
                          <a:avLst/>
                        </a:prstGeom>
                        <a:noFill/>
                        <a:ln w="19050" cap="flat" cmpd="sng" algn="ctr">
                          <a:solidFill>
                            <a:srgbClr val="FF0000"/>
                          </a:solidFill>
                          <a:prstDash val="solid"/>
                          <a:miter lim="800000"/>
                        </a:ln>
                        <a:effectLst/>
                      </wps:spPr>
                      <wps:bodyPr/>
                    </wps:wsp>
                  </a:graphicData>
                </a:graphic>
              </wp:anchor>
            </w:drawing>
          </mc:Choice>
          <mc:Fallback>
            <w:pict>
              <v:line id="直接连接符 3" o:spid="_x0000_s1026" o:spt="20" style="position:absolute;left:0pt;margin-left:-14.35pt;margin-top:31.2pt;height:0pt;width:443.9pt;mso-position-horizontal-relative:margin;z-index:251659264;mso-width-relative:page;mso-height-relative:page;" filled="f" stroked="t" coordsize="21600,21600" o:gfxdata="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HN&#10;3tUAAAAJAQAADwAAAAAAAAABACAAAAAiAAAAZHJzL2Rvd25yZXYueG1sUEsBAhQAFAAAAAgAh07i&#10;QAdKqPTsAQAAwQMAAA4AAAAAAAAAAQAgAAAAJAEAAGRycy9lMm9Eb2MueG1sUEsFBgAAAAAGAAYA&#10;WQEAAIIFAAAAAA==&#10;">
                <v:fill on="f" focussize="0,0"/>
                <v:stroke weight="1.5pt" color="#FF0000" miterlimit="8" joinstyle="miter"/>
                <v:imagedata o:title=""/>
                <o:lock v:ext="edit" aspectratio="f"/>
              </v:line>
            </w:pict>
          </mc:Fallback>
        </mc:AlternateContent>
      </w:r>
      <w:r>
        <w:rPr>
          <w:rFonts w:hint="default" w:ascii="Times New Roman" w:hAnsi="Times New Roman" w:eastAsia="宋体" w:cs="Times New Roman"/>
          <w:w w:val="90"/>
          <w:sz w:val="28"/>
          <w:szCs w:val="28"/>
        </w:rPr>
        <w:t>中共攀枝花</w:t>
      </w:r>
      <w:r>
        <w:rPr>
          <w:rFonts w:hint="default" w:ascii="Times New Roman" w:hAnsi="Times New Roman" w:eastAsia="宋体" w:cs="Times New Roman"/>
          <w:w w:val="90"/>
          <w:sz w:val="28"/>
          <w:szCs w:val="28"/>
          <w:lang w:eastAsia="zh-CN"/>
        </w:rPr>
        <w:t>城建交通</w:t>
      </w:r>
      <w:r>
        <w:rPr>
          <w:rFonts w:hint="default" w:ascii="Times New Roman" w:hAnsi="Times New Roman" w:eastAsia="宋体" w:cs="Times New Roman"/>
          <w:w w:val="90"/>
          <w:sz w:val="28"/>
          <w:szCs w:val="28"/>
        </w:rPr>
        <w:t xml:space="preserve">（集团）有限公司委员会  </w:t>
      </w:r>
      <w:r>
        <w:rPr>
          <w:rFonts w:hint="default" w:ascii="Times New Roman" w:hAnsi="Times New Roman" w:eastAsia="宋体" w:cs="Times New Roman"/>
          <w:w w:val="90"/>
          <w:sz w:val="28"/>
          <w:szCs w:val="28"/>
          <w:lang w:val="en-US" w:eastAsia="zh-CN"/>
        </w:rPr>
        <w:t xml:space="preserve">   </w:t>
      </w:r>
      <w:r>
        <w:rPr>
          <w:rFonts w:hint="default" w:ascii="Times New Roman" w:hAnsi="Times New Roman" w:eastAsia="宋体" w:cs="Times New Roman"/>
          <w:w w:val="90"/>
          <w:sz w:val="28"/>
          <w:szCs w:val="28"/>
        </w:rPr>
        <w:t xml:space="preserve">  </w:t>
      </w:r>
      <w:r>
        <w:rPr>
          <w:rFonts w:hint="default" w:ascii="Times New Roman" w:hAnsi="Times New Roman" w:eastAsia="宋体" w:cs="Times New Roman"/>
          <w:w w:val="90"/>
          <w:sz w:val="28"/>
          <w:szCs w:val="28"/>
          <w:lang w:val="en-US" w:eastAsia="zh-CN"/>
        </w:rPr>
        <w:t xml:space="preserve">   </w:t>
      </w:r>
      <w:r>
        <w:rPr>
          <w:rFonts w:hint="default" w:ascii="Times New Roman" w:hAnsi="Times New Roman" w:eastAsia="宋体" w:cs="Times New Roman"/>
          <w:w w:val="90"/>
          <w:sz w:val="28"/>
          <w:szCs w:val="28"/>
        </w:rPr>
        <w:t>202</w:t>
      </w:r>
      <w:r>
        <w:rPr>
          <w:rFonts w:hint="default" w:ascii="Times New Roman" w:hAnsi="Times New Roman" w:eastAsia="宋体" w:cs="Times New Roman"/>
          <w:w w:val="90"/>
          <w:sz w:val="28"/>
          <w:szCs w:val="28"/>
          <w:lang w:val="en-US" w:eastAsia="zh-CN"/>
        </w:rPr>
        <w:t>3</w:t>
      </w:r>
      <w:r>
        <w:rPr>
          <w:rFonts w:hint="default" w:ascii="Times New Roman" w:hAnsi="Times New Roman" w:eastAsia="宋体" w:cs="Times New Roman"/>
          <w:w w:val="90"/>
          <w:sz w:val="28"/>
          <w:szCs w:val="28"/>
        </w:rPr>
        <w:t>年</w:t>
      </w:r>
      <w:r>
        <w:rPr>
          <w:rFonts w:hint="eastAsia" w:eastAsia="宋体" w:cs="Times New Roman"/>
          <w:w w:val="90"/>
          <w:sz w:val="28"/>
          <w:szCs w:val="28"/>
          <w:lang w:val="en-US" w:eastAsia="zh-CN"/>
        </w:rPr>
        <w:t>2</w:t>
      </w:r>
      <w:r>
        <w:rPr>
          <w:rFonts w:hint="default" w:ascii="Times New Roman" w:hAnsi="Times New Roman" w:eastAsia="宋体" w:cs="Times New Roman"/>
          <w:w w:val="90"/>
          <w:sz w:val="28"/>
          <w:szCs w:val="28"/>
        </w:rPr>
        <w:t>月</w:t>
      </w:r>
      <w:r>
        <w:rPr>
          <w:rFonts w:hint="eastAsia" w:eastAsia="宋体" w:cs="Times New Roman"/>
          <w:w w:val="90"/>
          <w:sz w:val="28"/>
          <w:szCs w:val="28"/>
          <w:lang w:val="en-US" w:eastAsia="zh-CN"/>
        </w:rPr>
        <w:t>13</w:t>
      </w:r>
      <w:r>
        <w:rPr>
          <w:rFonts w:hint="default" w:ascii="Times New Roman" w:hAnsi="Times New Roman" w:eastAsia="宋体" w:cs="Times New Roman"/>
          <w:w w:val="90"/>
          <w:sz w:val="28"/>
          <w:szCs w:val="28"/>
        </w:rPr>
        <w:t>日</w:t>
      </w: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Style w:val="6"/>
          <w:rFonts w:hint="eastAsia" w:ascii="楷体" w:hAnsi="楷体" w:eastAsia="楷体" w:cs="楷体"/>
          <w:b w:val="0"/>
          <w:bCs/>
          <w:i w:val="0"/>
          <w:iCs w:val="0"/>
          <w:caps w:val="0"/>
          <w:color w:val="auto"/>
          <w:spacing w:val="5"/>
          <w:sz w:val="32"/>
          <w:szCs w:val="32"/>
          <w:shd w:val="clear" w:fill="FFFFFF"/>
          <w:lang w:eastAsia="zh-CN"/>
        </w:rPr>
      </w:pPr>
      <w:r>
        <w:rPr>
          <w:rStyle w:val="6"/>
          <w:rFonts w:hint="eastAsia" w:ascii="楷体" w:hAnsi="楷体" w:eastAsia="楷体" w:cs="楷体"/>
          <w:b w:val="0"/>
          <w:bCs/>
          <w:i w:val="0"/>
          <w:iCs w:val="0"/>
          <w:caps w:val="0"/>
          <w:color w:val="auto"/>
          <w:spacing w:val="5"/>
          <w:sz w:val="32"/>
          <w:szCs w:val="32"/>
          <w:shd w:val="clear" w:fill="FFFFFF"/>
        </w:rPr>
        <w:t>张正红在市纪委十一届三次全会上强调</w:t>
      </w:r>
      <w:r>
        <w:rPr>
          <w:rStyle w:val="6"/>
          <w:rFonts w:hint="eastAsia" w:ascii="楷体" w:hAnsi="楷体" w:eastAsia="楷体" w:cs="楷体"/>
          <w:b w:val="0"/>
          <w:bCs/>
          <w:i w:val="0"/>
          <w:iCs w:val="0"/>
          <w:caps w:val="0"/>
          <w:color w:val="auto"/>
          <w:spacing w:val="5"/>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Style w:val="6"/>
          <w:rFonts w:hint="eastAsia" w:ascii="楷体" w:hAnsi="楷体" w:eastAsia="楷体" w:cs="楷体"/>
          <w:b w:val="0"/>
          <w:bCs/>
          <w:i w:val="0"/>
          <w:iCs w:val="0"/>
          <w:caps w:val="0"/>
          <w:color w:val="auto"/>
          <w:spacing w:val="5"/>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Style w:val="6"/>
          <w:rFonts w:hint="eastAsia" w:ascii="方正小标宋简体" w:hAnsi="方正小标宋简体" w:eastAsia="方正小标宋简体" w:cs="方正小标宋简体"/>
          <w:b w:val="0"/>
          <w:bCs/>
          <w:i w:val="0"/>
          <w:iCs w:val="0"/>
          <w:caps w:val="0"/>
          <w:color w:val="auto"/>
          <w:spacing w:val="5"/>
          <w:sz w:val="36"/>
          <w:szCs w:val="36"/>
          <w:shd w:val="clear" w:fill="FFFFFF"/>
        </w:rPr>
      </w:pPr>
      <w:r>
        <w:rPr>
          <w:rStyle w:val="6"/>
          <w:rFonts w:hint="eastAsia" w:ascii="方正小标宋简体" w:hAnsi="方正小标宋简体" w:eastAsia="方正小标宋简体" w:cs="方正小标宋简体"/>
          <w:b w:val="0"/>
          <w:bCs/>
          <w:i w:val="0"/>
          <w:iCs w:val="0"/>
          <w:caps w:val="0"/>
          <w:color w:val="auto"/>
          <w:spacing w:val="5"/>
          <w:sz w:val="36"/>
          <w:szCs w:val="36"/>
          <w:shd w:val="clear" w:fill="FFFFFF"/>
        </w:rPr>
        <w:t>持续营造担当尽责风清气正的良好政治生态</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Style w:val="6"/>
          <w:rFonts w:hint="eastAsia" w:ascii="方正小标宋简体" w:hAnsi="方正小标宋简体" w:eastAsia="方正小标宋简体" w:cs="方正小标宋简体"/>
          <w:b w:val="0"/>
          <w:bCs/>
          <w:i w:val="0"/>
          <w:iCs w:val="0"/>
          <w:caps w:val="0"/>
          <w:color w:val="auto"/>
          <w:spacing w:val="5"/>
          <w:sz w:val="36"/>
          <w:szCs w:val="36"/>
          <w:shd w:val="clear" w:fill="FFFFFF"/>
        </w:rPr>
      </w:pPr>
      <w:r>
        <w:rPr>
          <w:rStyle w:val="6"/>
          <w:rFonts w:hint="eastAsia" w:ascii="方正小标宋简体" w:hAnsi="方正小标宋简体" w:eastAsia="方正小标宋简体" w:cs="方正小标宋简体"/>
          <w:b w:val="0"/>
          <w:bCs/>
          <w:i w:val="0"/>
          <w:iCs w:val="0"/>
          <w:caps w:val="0"/>
          <w:color w:val="auto"/>
          <w:spacing w:val="5"/>
          <w:sz w:val="36"/>
          <w:szCs w:val="36"/>
          <w:shd w:val="clear" w:fill="FFFFFF"/>
        </w:rPr>
        <w:t>为高质量发展建设共同富裕试</w:t>
      </w:r>
      <w:bookmarkStart w:id="0" w:name="_GoBack"/>
      <w:bookmarkEnd w:id="0"/>
      <w:r>
        <w:rPr>
          <w:rStyle w:val="6"/>
          <w:rFonts w:hint="eastAsia" w:ascii="方正小标宋简体" w:hAnsi="方正小标宋简体" w:eastAsia="方正小标宋简体" w:cs="方正小标宋简体"/>
          <w:b w:val="0"/>
          <w:bCs/>
          <w:i w:val="0"/>
          <w:iCs w:val="0"/>
          <w:caps w:val="0"/>
          <w:color w:val="auto"/>
          <w:spacing w:val="5"/>
          <w:sz w:val="36"/>
          <w:szCs w:val="36"/>
          <w:shd w:val="clear" w:fill="FFFFFF"/>
        </w:rPr>
        <w:t>验区提供坚强保障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Style w:val="6"/>
          <w:rFonts w:hint="eastAsia" w:ascii="楷体" w:hAnsi="楷体" w:eastAsia="楷体" w:cs="楷体"/>
          <w:b/>
          <w:bCs w:val="0"/>
          <w:i w:val="0"/>
          <w:iCs w:val="0"/>
          <w:caps w:val="0"/>
          <w:color w:val="auto"/>
          <w:spacing w:val="5"/>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left"/>
        <w:textAlignment w:val="auto"/>
        <w:rPr>
          <w:rStyle w:val="6"/>
          <w:rFonts w:hint="eastAsia" w:ascii="仿宋_GB2312" w:hAnsi="仿宋_GB2312" w:eastAsia="仿宋_GB2312" w:cs="仿宋_GB2312"/>
          <w:b w:val="0"/>
          <w:bCs/>
          <w:i w:val="0"/>
          <w:iCs w:val="0"/>
          <w:caps w:val="0"/>
          <w:color w:val="auto"/>
          <w:spacing w:val="5"/>
          <w:sz w:val="32"/>
          <w:szCs w:val="32"/>
          <w:shd w:val="clear" w:fill="FFFFFF"/>
        </w:rPr>
      </w:pPr>
      <w:r>
        <w:rPr>
          <w:rStyle w:val="6"/>
          <w:rFonts w:hint="eastAsia" w:ascii="仿宋_GB2312" w:hAnsi="仿宋_GB2312" w:eastAsia="仿宋_GB2312" w:cs="仿宋_GB2312"/>
          <w:b w:val="0"/>
          <w:bCs/>
          <w:i w:val="0"/>
          <w:iCs w:val="0"/>
          <w:caps w:val="0"/>
          <w:color w:val="auto"/>
          <w:spacing w:val="5"/>
          <w:sz w:val="32"/>
          <w:szCs w:val="32"/>
          <w:shd w:val="clear" w:fill="FFFFFF"/>
        </w:rPr>
        <w:t>2月9日，中国共产党攀枝花市第十一届纪律检查委员会第三次全体会议在会展中心举行，市委书记张正红出席会议并讲话。他强调，要深入学习贯彻党的二十大、二十届中央纪委二次全会和省委十二届二次全会、省纪委十二届二次全会精神，踔厉奋发、勇毅前行，推动全面从严治党、党风廉政建设和反腐败斗争不断取得新成效，持续营造担当尽责、风清气正的良好政治生态，为高质量发展建设共同富裕试验区、加快建设现代化区域中心城市提供坚强保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left"/>
        <w:textAlignment w:val="auto"/>
        <w:rPr>
          <w:rStyle w:val="6"/>
          <w:rFonts w:hint="eastAsia" w:ascii="仿宋_GB2312" w:hAnsi="仿宋_GB2312" w:eastAsia="仿宋_GB2312" w:cs="仿宋_GB2312"/>
          <w:b w:val="0"/>
          <w:bCs/>
          <w:i w:val="0"/>
          <w:iCs w:val="0"/>
          <w:caps w:val="0"/>
          <w:color w:val="auto"/>
          <w:spacing w:val="5"/>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Style w:val="6"/>
          <w:rFonts w:hint="eastAsia" w:ascii="楷体" w:hAnsi="楷体" w:eastAsia="楷体" w:cs="楷体"/>
          <w:b/>
          <w:bCs w:val="0"/>
          <w:i w:val="0"/>
          <w:iCs w:val="0"/>
          <w:caps w:val="0"/>
          <w:color w:val="auto"/>
          <w:spacing w:val="5"/>
          <w:sz w:val="32"/>
          <w:szCs w:val="32"/>
          <w:shd w:val="clear" w:fill="FFFFFF"/>
        </w:rPr>
      </w:pPr>
      <w:r>
        <w:rPr>
          <w:rStyle w:val="6"/>
          <w:rFonts w:hint="eastAsia" w:ascii="楷体" w:hAnsi="楷体" w:eastAsia="楷体" w:cs="楷体"/>
          <w:b/>
          <w:bCs w:val="0"/>
          <w:i w:val="0"/>
          <w:iCs w:val="0"/>
          <w:caps w:val="0"/>
          <w:color w:val="auto"/>
          <w:spacing w:val="5"/>
          <w:sz w:val="32"/>
          <w:szCs w:val="32"/>
          <w:shd w:val="clear" w:fill="FFFFFF"/>
        </w:rPr>
        <w:t>张正红在讲话中指出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left"/>
        <w:textAlignment w:val="auto"/>
        <w:rPr>
          <w:rStyle w:val="6"/>
          <w:rFonts w:hint="eastAsia" w:ascii="仿宋_GB2312" w:hAnsi="仿宋_GB2312" w:eastAsia="仿宋_GB2312" w:cs="仿宋_GB2312"/>
          <w:b w:val="0"/>
          <w:bCs/>
          <w:i w:val="0"/>
          <w:iCs w:val="0"/>
          <w:caps w:val="0"/>
          <w:color w:val="auto"/>
          <w:spacing w:val="5"/>
          <w:sz w:val="32"/>
          <w:szCs w:val="32"/>
          <w:shd w:val="clear" w:fill="FFFFFF"/>
        </w:rPr>
      </w:pPr>
      <w:r>
        <w:rPr>
          <w:rStyle w:val="6"/>
          <w:rFonts w:hint="eastAsia" w:ascii="仿宋_GB2312" w:hAnsi="仿宋_GB2312" w:eastAsia="仿宋_GB2312" w:cs="仿宋_GB2312"/>
          <w:b w:val="0"/>
          <w:bCs/>
          <w:i w:val="0"/>
          <w:iCs w:val="0"/>
          <w:caps w:val="0"/>
          <w:color w:val="auto"/>
          <w:spacing w:val="5"/>
          <w:sz w:val="32"/>
          <w:szCs w:val="32"/>
          <w:shd w:val="clear" w:fill="FFFFFF"/>
        </w:rPr>
        <w:t>二十届中央纪委二次全会是在党的二十大后首次对全面从严治党进行系统部署的一次重要会议，习近平总书记在全会上的重要讲话高屋建瓴、思想深刻、内涵丰富、论述精辟，是深入推进新时代党的建设新的伟大工程的根本遵循，是推动新时代新征程纪检监察工作高质量发展的根本指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left"/>
        <w:textAlignment w:val="auto"/>
        <w:rPr>
          <w:rStyle w:val="6"/>
          <w:rFonts w:hint="eastAsia" w:ascii="仿宋_GB2312" w:hAnsi="仿宋_GB2312" w:eastAsia="仿宋_GB2312" w:cs="仿宋_GB2312"/>
          <w:b w:val="0"/>
          <w:bCs/>
          <w:i w:val="0"/>
          <w:iCs w:val="0"/>
          <w:caps w:val="0"/>
          <w:color w:val="auto"/>
          <w:spacing w:val="5"/>
          <w:sz w:val="32"/>
          <w:szCs w:val="32"/>
          <w:shd w:val="clear" w:fill="FFFFFF"/>
        </w:rPr>
      </w:pPr>
      <w:r>
        <w:rPr>
          <w:rStyle w:val="6"/>
          <w:rFonts w:hint="eastAsia" w:ascii="仿宋_GB2312" w:hAnsi="仿宋_GB2312" w:eastAsia="仿宋_GB2312" w:cs="仿宋_GB2312"/>
          <w:b w:val="0"/>
          <w:bCs/>
          <w:i w:val="0"/>
          <w:iCs w:val="0"/>
          <w:caps w:val="0"/>
          <w:color w:val="auto"/>
          <w:spacing w:val="5"/>
          <w:sz w:val="32"/>
          <w:szCs w:val="32"/>
          <w:shd w:val="clear" w:fill="FFFFFF"/>
        </w:rPr>
        <w:t>省纪委十二届二次全会系统部署今年重点任务，对新时代新征程上一刻不停推进全面从严治党提出了明确要求。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left"/>
        <w:textAlignment w:val="auto"/>
        <w:rPr>
          <w:rStyle w:val="6"/>
          <w:rFonts w:hint="eastAsia" w:ascii="仿宋_GB2312" w:hAnsi="仿宋_GB2312" w:eastAsia="仿宋_GB2312" w:cs="仿宋_GB2312"/>
          <w:b w:val="0"/>
          <w:bCs/>
          <w:i w:val="0"/>
          <w:iCs w:val="0"/>
          <w:caps w:val="0"/>
          <w:color w:val="auto"/>
          <w:spacing w:val="5"/>
          <w:sz w:val="32"/>
          <w:szCs w:val="32"/>
          <w:shd w:val="clear" w:fill="FFFFFF"/>
        </w:rPr>
      </w:pPr>
      <w:r>
        <w:rPr>
          <w:rStyle w:val="6"/>
          <w:rFonts w:hint="eastAsia" w:ascii="仿宋_GB2312" w:hAnsi="仿宋_GB2312" w:eastAsia="仿宋_GB2312" w:cs="仿宋_GB2312"/>
          <w:b w:val="0"/>
          <w:bCs/>
          <w:i w:val="0"/>
          <w:iCs w:val="0"/>
          <w:caps w:val="0"/>
          <w:color w:val="auto"/>
          <w:spacing w:val="5"/>
          <w:sz w:val="32"/>
          <w:szCs w:val="32"/>
          <w:shd w:val="clear" w:fill="FFFFFF"/>
        </w:rPr>
        <w:t>全市各级党组织和广大党员干部要将学习贯彻习近平总书记重要讲话以及中央纪委、省纪委全会精神与我市实际紧密结合起来，始终牢记“三个务必”，发扬彻底的自我革命精神，增强推进全面从严治党的政治自觉、思想自觉和行动自觉，推动中央和省委部署要求在攀枝花落地落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Style w:val="6"/>
          <w:rFonts w:hint="eastAsia" w:ascii="楷体" w:hAnsi="楷体" w:eastAsia="楷体" w:cs="楷体"/>
          <w:b/>
          <w:bCs w:val="0"/>
          <w:i w:val="0"/>
          <w:iCs w:val="0"/>
          <w:caps w:val="0"/>
          <w:color w:val="auto"/>
          <w:spacing w:val="5"/>
          <w:sz w:val="32"/>
          <w:szCs w:val="32"/>
          <w:shd w:val="clear" w:fill="FFFFFF"/>
        </w:rPr>
      </w:pPr>
      <w:r>
        <w:rPr>
          <w:rStyle w:val="6"/>
          <w:rFonts w:hint="eastAsia" w:ascii="楷体" w:hAnsi="楷体" w:eastAsia="楷体" w:cs="楷体"/>
          <w:b/>
          <w:bCs w:val="0"/>
          <w:i w:val="0"/>
          <w:iCs w:val="0"/>
          <w:caps w:val="0"/>
          <w:color w:val="auto"/>
          <w:spacing w:val="5"/>
          <w:sz w:val="32"/>
          <w:szCs w:val="32"/>
          <w:shd w:val="clear" w:fill="FFFFFF"/>
        </w:rPr>
        <w:t>张正红指出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left"/>
        <w:textAlignment w:val="auto"/>
        <w:rPr>
          <w:rStyle w:val="6"/>
          <w:rFonts w:hint="eastAsia" w:ascii="仿宋_GB2312" w:hAnsi="仿宋_GB2312" w:eastAsia="仿宋_GB2312" w:cs="仿宋_GB2312"/>
          <w:b w:val="0"/>
          <w:bCs/>
          <w:i w:val="0"/>
          <w:iCs w:val="0"/>
          <w:caps w:val="0"/>
          <w:color w:val="auto"/>
          <w:spacing w:val="5"/>
          <w:sz w:val="32"/>
          <w:szCs w:val="32"/>
          <w:shd w:val="clear" w:fill="FFFFFF"/>
        </w:rPr>
      </w:pPr>
      <w:r>
        <w:rPr>
          <w:rStyle w:val="6"/>
          <w:rFonts w:hint="eastAsia" w:ascii="仿宋_GB2312" w:hAnsi="仿宋_GB2312" w:eastAsia="仿宋_GB2312" w:cs="仿宋_GB2312"/>
          <w:b w:val="0"/>
          <w:bCs/>
          <w:i w:val="0"/>
          <w:iCs w:val="0"/>
          <w:caps w:val="0"/>
          <w:color w:val="auto"/>
          <w:spacing w:val="5"/>
          <w:sz w:val="32"/>
          <w:szCs w:val="32"/>
          <w:shd w:val="clear" w:fill="FFFFFF"/>
        </w:rPr>
        <w:t>过去一年，全市纪检监察机关忠诚履职、勇挑重担、守正创新，不断推动全面从严治党向纵深发展，党风廉政建设和反腐败斗争取得新的扎实成效，为全市经济社会发展提供了坚强保障。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left"/>
        <w:textAlignment w:val="auto"/>
        <w:rPr>
          <w:rStyle w:val="6"/>
          <w:rFonts w:hint="eastAsia" w:ascii="仿宋_GB2312" w:hAnsi="仿宋_GB2312" w:eastAsia="仿宋_GB2312" w:cs="仿宋_GB2312"/>
          <w:b w:val="0"/>
          <w:bCs/>
          <w:i w:val="0"/>
          <w:iCs w:val="0"/>
          <w:caps w:val="0"/>
          <w:color w:val="auto"/>
          <w:spacing w:val="5"/>
          <w:sz w:val="32"/>
          <w:szCs w:val="32"/>
          <w:shd w:val="clear" w:fill="FFFFFF"/>
        </w:rPr>
      </w:pPr>
      <w:r>
        <w:rPr>
          <w:rStyle w:val="6"/>
          <w:rFonts w:hint="eastAsia" w:ascii="仿宋_GB2312" w:hAnsi="仿宋_GB2312" w:eastAsia="仿宋_GB2312" w:cs="仿宋_GB2312"/>
          <w:b w:val="0"/>
          <w:bCs/>
          <w:i w:val="0"/>
          <w:iCs w:val="0"/>
          <w:caps w:val="0"/>
          <w:color w:val="auto"/>
          <w:spacing w:val="5"/>
          <w:sz w:val="32"/>
          <w:szCs w:val="32"/>
          <w:shd w:val="clear" w:fill="FFFFFF"/>
        </w:rPr>
        <w:t>今年是全面贯彻党的二十大精神的开局之年，也是攀枝花高质量发展建设共同富裕试验区的起步之年，要按照二十届中央纪委二次全会、省纪委十二届二次全会部署，坚决贯彻全面从严治党战略部署，深化、拓展、践行“阳光纪检”工作理念，持之以恒正风肃纪反腐，为高质量发展建设共同富裕试验区、加快建设现代化区域中心城市提供坚强保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Style w:val="6"/>
          <w:rFonts w:hint="eastAsia" w:ascii="楷体" w:hAnsi="楷体" w:eastAsia="楷体" w:cs="楷体"/>
          <w:b/>
          <w:bCs w:val="0"/>
          <w:i w:val="0"/>
          <w:iCs w:val="0"/>
          <w:caps w:val="0"/>
          <w:color w:val="auto"/>
          <w:spacing w:val="5"/>
          <w:sz w:val="32"/>
          <w:szCs w:val="32"/>
          <w:shd w:val="clear" w:fill="FFFFFF"/>
        </w:rPr>
      </w:pPr>
      <w:r>
        <w:rPr>
          <w:rStyle w:val="6"/>
          <w:rFonts w:hint="eastAsia" w:ascii="楷体" w:hAnsi="楷体" w:eastAsia="楷体" w:cs="楷体"/>
          <w:b/>
          <w:bCs w:val="0"/>
          <w:i w:val="0"/>
          <w:iCs w:val="0"/>
          <w:caps w:val="0"/>
          <w:color w:val="auto"/>
          <w:spacing w:val="5"/>
          <w:sz w:val="32"/>
          <w:szCs w:val="32"/>
          <w:shd w:val="clear" w:fill="FFFFFF"/>
        </w:rPr>
        <w:t>张正红强调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left"/>
        <w:textAlignment w:val="auto"/>
        <w:rPr>
          <w:rStyle w:val="6"/>
          <w:rFonts w:hint="eastAsia" w:ascii="仿宋_GB2312" w:hAnsi="仿宋_GB2312" w:eastAsia="仿宋_GB2312" w:cs="仿宋_GB2312"/>
          <w:b w:val="0"/>
          <w:bCs/>
          <w:i w:val="0"/>
          <w:iCs w:val="0"/>
          <w:caps w:val="0"/>
          <w:color w:val="auto"/>
          <w:spacing w:val="5"/>
          <w:sz w:val="32"/>
          <w:szCs w:val="32"/>
          <w:shd w:val="clear" w:fill="FFFFFF"/>
        </w:rPr>
      </w:pPr>
      <w:r>
        <w:rPr>
          <w:rStyle w:val="6"/>
          <w:rFonts w:hint="eastAsia" w:ascii="仿宋_GB2312" w:hAnsi="仿宋_GB2312" w:eastAsia="仿宋_GB2312" w:cs="仿宋_GB2312"/>
          <w:b w:val="0"/>
          <w:bCs/>
          <w:i w:val="0"/>
          <w:iCs w:val="0"/>
          <w:caps w:val="0"/>
          <w:color w:val="auto"/>
          <w:spacing w:val="5"/>
          <w:sz w:val="32"/>
          <w:szCs w:val="32"/>
          <w:shd w:val="clear" w:fill="FFFFFF"/>
        </w:rPr>
        <w:t>要强化政治监督，把推动党员干部坚定拥护“两个确立”、坚决做到“两个维护”作为新时代新征程政治监督的根本任务，扎实推进政治监督具体化、精准化、常态化，把政治监督贯穿党领导经济社会发展全过程各方面，以高质量监督保障全市各项事业行稳致远，确保党中央和省委、市委决策部署落地见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left"/>
        <w:textAlignment w:val="auto"/>
        <w:rPr>
          <w:rStyle w:val="6"/>
          <w:rFonts w:hint="eastAsia" w:ascii="仿宋_GB2312" w:hAnsi="仿宋_GB2312" w:eastAsia="仿宋_GB2312" w:cs="仿宋_GB2312"/>
          <w:b w:val="0"/>
          <w:bCs/>
          <w:i w:val="0"/>
          <w:iCs w:val="0"/>
          <w:caps w:val="0"/>
          <w:color w:val="auto"/>
          <w:spacing w:val="5"/>
          <w:sz w:val="32"/>
          <w:szCs w:val="32"/>
          <w:shd w:val="clear" w:fill="FFFFFF"/>
        </w:rPr>
      </w:pPr>
      <w:r>
        <w:rPr>
          <w:rStyle w:val="6"/>
          <w:rFonts w:hint="eastAsia" w:ascii="仿宋_GB2312" w:hAnsi="仿宋_GB2312" w:eastAsia="仿宋_GB2312" w:cs="仿宋_GB2312"/>
          <w:b w:val="0"/>
          <w:bCs/>
          <w:i w:val="0"/>
          <w:iCs w:val="0"/>
          <w:caps w:val="0"/>
          <w:color w:val="auto"/>
          <w:spacing w:val="5"/>
          <w:sz w:val="32"/>
          <w:szCs w:val="32"/>
          <w:shd w:val="clear" w:fill="FFFFFF"/>
        </w:rPr>
        <w:t>要坚持正风肃纪不停歇、惩贪治腐不松劲，锲而不舍落实中央八项规定精神，把纪律建设摆在更加突出位置，毫不松懈纠“四风”树新风，保持惩贪治腐高压态势，坚决维护群众切身利益，深化拓展“阳光监督体系”，更好发挥巡察利剑作用，一刻不停推进全面从严治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left"/>
        <w:textAlignment w:val="auto"/>
        <w:rPr>
          <w:rStyle w:val="6"/>
          <w:rFonts w:hint="eastAsia" w:ascii="仿宋_GB2312" w:hAnsi="仿宋_GB2312" w:eastAsia="仿宋_GB2312" w:cs="仿宋_GB2312"/>
          <w:b w:val="0"/>
          <w:bCs/>
          <w:i w:val="0"/>
          <w:iCs w:val="0"/>
          <w:caps w:val="0"/>
          <w:color w:val="auto"/>
          <w:spacing w:val="5"/>
          <w:sz w:val="32"/>
          <w:szCs w:val="32"/>
          <w:shd w:val="clear" w:fill="FFFFFF"/>
        </w:rPr>
      </w:pPr>
      <w:r>
        <w:rPr>
          <w:rStyle w:val="6"/>
          <w:rFonts w:hint="eastAsia" w:ascii="仿宋_GB2312" w:hAnsi="仿宋_GB2312" w:eastAsia="仿宋_GB2312" w:cs="仿宋_GB2312"/>
          <w:b w:val="0"/>
          <w:bCs/>
          <w:i w:val="0"/>
          <w:iCs w:val="0"/>
          <w:caps w:val="0"/>
          <w:color w:val="auto"/>
          <w:spacing w:val="5"/>
          <w:sz w:val="32"/>
          <w:szCs w:val="32"/>
          <w:shd w:val="clear" w:fill="FFFFFF"/>
        </w:rPr>
        <w:t>要坚持严管和厚爱结合、激励与约束并重，让有本事有实绩的人有位子有舞台，旗帜鲜明为敢担当做实事不谋私的干部撑腰鼓劲，切实增强干部队伍的凝聚力、向心力、战斗力，持续巩固发展担当尽责、风清气正的良好政治生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left"/>
        <w:textAlignment w:val="auto"/>
        <w:rPr>
          <w:rStyle w:val="6"/>
          <w:rFonts w:hint="eastAsia" w:ascii="仿宋_GB2312" w:hAnsi="仿宋_GB2312" w:eastAsia="仿宋_GB2312" w:cs="仿宋_GB2312"/>
          <w:b w:val="0"/>
          <w:bCs/>
          <w:i w:val="0"/>
          <w:iCs w:val="0"/>
          <w:caps w:val="0"/>
          <w:color w:val="auto"/>
          <w:spacing w:val="5"/>
          <w:sz w:val="32"/>
          <w:szCs w:val="32"/>
          <w:shd w:val="clear" w:fill="FFFFFF"/>
        </w:rPr>
      </w:pPr>
      <w:r>
        <w:rPr>
          <w:rStyle w:val="6"/>
          <w:rFonts w:hint="eastAsia" w:ascii="仿宋_GB2312" w:hAnsi="仿宋_GB2312" w:eastAsia="仿宋_GB2312" w:cs="仿宋_GB2312"/>
          <w:b w:val="0"/>
          <w:bCs/>
          <w:i w:val="0"/>
          <w:iCs w:val="0"/>
          <w:caps w:val="0"/>
          <w:color w:val="auto"/>
          <w:spacing w:val="5"/>
          <w:sz w:val="32"/>
          <w:szCs w:val="32"/>
          <w:shd w:val="clear" w:fill="FFFFFF"/>
        </w:rPr>
        <w:t>全市纪检监察干部要坚持高标准、严要求，大力弘扬斗争精神，不断加强思想淬炼、政治历练、实践锻炼、专业训练，努力练就敢于斗争、善于斗争的硬脊梁、铁肩膀、真本事。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Style w:val="6"/>
          <w:rFonts w:hint="eastAsia" w:ascii="楷体" w:hAnsi="楷体" w:eastAsia="楷体" w:cs="楷体"/>
          <w:b/>
          <w:bCs w:val="0"/>
          <w:i w:val="0"/>
          <w:iCs w:val="0"/>
          <w:caps w:val="0"/>
          <w:color w:val="auto"/>
          <w:spacing w:val="5"/>
          <w:sz w:val="32"/>
          <w:szCs w:val="32"/>
          <w:shd w:val="clear" w:fill="FFFFFF"/>
        </w:rPr>
      </w:pPr>
      <w:r>
        <w:rPr>
          <w:rStyle w:val="6"/>
          <w:rFonts w:hint="eastAsia" w:ascii="楷体" w:hAnsi="楷体" w:eastAsia="楷体" w:cs="楷体"/>
          <w:b/>
          <w:bCs w:val="0"/>
          <w:i w:val="0"/>
          <w:iCs w:val="0"/>
          <w:caps w:val="0"/>
          <w:color w:val="auto"/>
          <w:spacing w:val="5"/>
          <w:sz w:val="32"/>
          <w:szCs w:val="32"/>
          <w:shd w:val="clear" w:fill="FFFFFF"/>
        </w:rPr>
        <w:t>张正红强调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left"/>
        <w:textAlignment w:val="auto"/>
        <w:rPr>
          <w:rStyle w:val="6"/>
          <w:rFonts w:hint="eastAsia" w:ascii="仿宋_GB2312" w:hAnsi="仿宋_GB2312" w:eastAsia="仿宋_GB2312" w:cs="仿宋_GB2312"/>
          <w:b w:val="0"/>
          <w:bCs/>
          <w:i w:val="0"/>
          <w:iCs w:val="0"/>
          <w:caps w:val="0"/>
          <w:color w:val="auto"/>
          <w:spacing w:val="5"/>
          <w:sz w:val="32"/>
          <w:szCs w:val="32"/>
          <w:shd w:val="clear" w:fill="FFFFFF"/>
          <w:lang w:val="en-US" w:eastAsia="zh-CN"/>
        </w:rPr>
      </w:pPr>
      <w:r>
        <w:rPr>
          <w:rStyle w:val="6"/>
          <w:rFonts w:hint="eastAsia" w:ascii="仿宋_GB2312" w:hAnsi="仿宋_GB2312" w:eastAsia="仿宋_GB2312" w:cs="仿宋_GB2312"/>
          <w:b w:val="0"/>
          <w:bCs/>
          <w:i w:val="0"/>
          <w:iCs w:val="0"/>
          <w:caps w:val="0"/>
          <w:color w:val="auto"/>
          <w:spacing w:val="5"/>
          <w:sz w:val="32"/>
          <w:szCs w:val="32"/>
          <w:shd w:val="clear" w:fill="FFFFFF"/>
        </w:rPr>
        <w:t>全市各级党组织和广大党员干部要按照市委部署要求，扎实推进谢忠华案“以案促改”工作，组织好反思教育、警示教育、党性教育、廉洁教育、家风教育、政德教育，开展好领导干部个人有关事项报告、违规插手干预重大事项、违规参与民间借贷、违规从事营利活动等方面专项整治，推动以案促改工作取得实效。</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8" w:header="851" w:footer="992" w:gutter="0"/>
      <w:pgNumType w:fmt="numberInDash" w:chapStyle="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8016784"/>
      <w:docPartObj>
        <w:docPartGallery w:val="autotext"/>
      </w:docPartObj>
    </w:sdtPr>
    <w:sdtEndPr>
      <w:rPr>
        <w:sz w:val="24"/>
        <w:szCs w:val="24"/>
      </w:rPr>
    </w:sdtEndPr>
    <w:sdtContent>
      <w:p>
        <w:pPr>
          <w:pStyle w:val="2"/>
          <w:ind w:firstLine="480"/>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sdtContent>
  </w:sdt>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NzRhMGQ3ZGJlMWNjZjg3N2ZhNTE5MDcxNWYyMDMifQ=="/>
  </w:docVars>
  <w:rsids>
    <w:rsidRoot w:val="373418BC"/>
    <w:rsid w:val="05E732EC"/>
    <w:rsid w:val="095F63AF"/>
    <w:rsid w:val="10B262A5"/>
    <w:rsid w:val="1A1F6B68"/>
    <w:rsid w:val="1DE008F5"/>
    <w:rsid w:val="31EF5153"/>
    <w:rsid w:val="338E3E84"/>
    <w:rsid w:val="373418BC"/>
    <w:rsid w:val="3DC54212"/>
    <w:rsid w:val="43BB77BF"/>
    <w:rsid w:val="707C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仿宋_GB2312" w:cs="Times New Roman"/>
      <w:kern w:val="0"/>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styleId="7">
    <w:name w:val="List Paragraph"/>
    <w:basedOn w:val="1"/>
    <w:qFormat/>
    <w:uiPriority w:val="99"/>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1425</Words>
  <Characters>1429</Characters>
  <Lines>0</Lines>
  <Paragraphs>0</Paragraphs>
  <TotalTime>8</TotalTime>
  <ScaleCrop>false</ScaleCrop>
  <LinksUpToDate>false</LinksUpToDate>
  <CharactersWithSpaces>1439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2023-01-09T10:47:00Z</dcterms:created>
  <dc:creator>尹丹</dc:creator>
  <cp:lastModifiedBy>田德琼</cp:lastModifiedBy>
  <dcterms:modified xsi:type="dcterms:W3CDTF">2023-02-10T12:44:48Z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9E836A03DA5D417FAA36260389A32BD6</vt:lpwstr>
  </property>
</Properties>
</file>